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A95" w:rsidRDefault="00FE6A95" w:rsidP="00FE6A95">
      <w:pPr>
        <w:pStyle w:val="Heading1"/>
        <w:numPr>
          <w:ilvl w:val="0"/>
          <w:numId w:val="4"/>
        </w:numPr>
        <w:spacing w:line="240" w:lineRule="auto"/>
        <w:ind w:left="715" w:hanging="357"/>
      </w:pPr>
      <w:bookmarkStart w:id="0" w:name="_Toc494106691"/>
      <w:r>
        <w:rPr>
          <w:rFonts w:hint="cs"/>
          <w:rtl/>
        </w:rPr>
        <w:t xml:space="preserve">استفاده از مدل </w:t>
      </w:r>
      <w:r>
        <w:t>DOM</w:t>
      </w:r>
      <w:r>
        <w:rPr>
          <w:rFonts w:hint="cs"/>
          <w:rtl/>
        </w:rPr>
        <w:t xml:space="preserve"> در طراحی محتوای صفحۀ وب</w:t>
      </w:r>
      <w:bookmarkEnd w:id="0"/>
    </w:p>
    <w:p w:rsidR="00FE6A95" w:rsidRDefault="00FE6A95" w:rsidP="00FE6A95">
      <w:pPr>
        <w:spacing w:after="0" w:line="240" w:lineRule="auto"/>
        <w:jc w:val="both"/>
        <w:rPr>
          <w:rFonts w:cs="B Nazanin"/>
          <w:sz w:val="28"/>
          <w:szCs w:val="28"/>
          <w:rtl/>
        </w:rPr>
      </w:pPr>
      <w:r>
        <w:rPr>
          <w:rFonts w:cs="B Nazanin" w:hint="cs"/>
          <w:sz w:val="28"/>
          <w:szCs w:val="28"/>
          <w:rtl/>
        </w:rPr>
        <w:t xml:space="preserve">در ابتدای این استاندارد دستورالعمل </w:t>
      </w:r>
      <w:r>
        <w:rPr>
          <w:rFonts w:cs="B Nazanin"/>
          <w:sz w:val="28"/>
          <w:szCs w:val="28"/>
        </w:rPr>
        <w:t>SCR26</w:t>
      </w:r>
      <w:r>
        <w:rPr>
          <w:rFonts w:cs="B Nazanin" w:hint="cs"/>
          <w:sz w:val="28"/>
          <w:szCs w:val="28"/>
          <w:rtl/>
        </w:rPr>
        <w:t xml:space="preserve"> بررسی می‌شود. این دستورالعمل به طراحان و توسعه‌دهندگان وب توصیه می‌کند که در هنگام اضافه کردن محتوای پویا به صفحات وب مدل </w:t>
      </w:r>
      <w:r>
        <w:rPr>
          <w:rFonts w:cs="B Nazanin"/>
          <w:sz w:val="28"/>
          <w:szCs w:val="28"/>
        </w:rPr>
        <w:t>DOM</w:t>
      </w:r>
      <w:r>
        <w:rPr>
          <w:rFonts w:cs="B Nazanin" w:hint="cs"/>
          <w:sz w:val="28"/>
          <w:szCs w:val="28"/>
          <w:rtl/>
        </w:rPr>
        <w:t xml:space="preserve"> یا </w:t>
      </w:r>
      <w:r>
        <w:rPr>
          <w:rFonts w:cs="B Nazanin"/>
          <w:sz w:val="28"/>
          <w:szCs w:val="28"/>
        </w:rPr>
        <w:t xml:space="preserve">Object </w:t>
      </w:r>
      <w:proofErr w:type="spellStart"/>
      <w:r>
        <w:rPr>
          <w:rFonts w:cs="B Nazanin"/>
          <w:sz w:val="28"/>
          <w:szCs w:val="28"/>
        </w:rPr>
        <w:t>ModelDocument</w:t>
      </w:r>
      <w:proofErr w:type="spellEnd"/>
      <w:r>
        <w:rPr>
          <w:rFonts w:cs="B Nazanin" w:hint="cs"/>
          <w:sz w:val="28"/>
          <w:szCs w:val="28"/>
          <w:rtl/>
        </w:rPr>
        <w:t xml:space="preserve"> را در نظر بگیرند.</w:t>
      </w:r>
    </w:p>
    <w:p w:rsidR="00FE6A95" w:rsidRDefault="00FE6A95" w:rsidP="00FE6A95">
      <w:pPr>
        <w:spacing w:after="0" w:line="240" w:lineRule="auto"/>
        <w:jc w:val="both"/>
        <w:rPr>
          <w:rFonts w:cs="B Nazanin"/>
          <w:sz w:val="28"/>
          <w:szCs w:val="28"/>
          <w:rtl/>
        </w:rPr>
      </w:pPr>
      <w:r>
        <w:rPr>
          <w:rFonts w:cs="B Nazanin" w:hint="cs"/>
          <w:sz w:val="28"/>
          <w:szCs w:val="28"/>
          <w:rtl/>
        </w:rPr>
        <w:t xml:space="preserve">این دستورالعمل توضیح می‌دهد که به هنگام قرار دادن عناصر رابط کاربری در صفحات وب، این نوع محتواها بر اساس </w:t>
      </w:r>
      <w:r>
        <w:rPr>
          <w:rFonts w:cs="B Nazanin"/>
          <w:sz w:val="28"/>
          <w:szCs w:val="28"/>
        </w:rPr>
        <w:t>DOM</w:t>
      </w:r>
      <w:r>
        <w:rPr>
          <w:rFonts w:cs="B Nazanin" w:hint="cs"/>
          <w:sz w:val="28"/>
          <w:szCs w:val="28"/>
          <w:rtl/>
        </w:rPr>
        <w:t xml:space="preserve"> در آن صفحات جانمایی شوند. بر اساس این روش </w:t>
      </w:r>
      <w:r>
        <w:rPr>
          <w:rFonts w:cs="B Nazanin"/>
          <w:sz w:val="28"/>
          <w:szCs w:val="28"/>
        </w:rPr>
        <w:t>Tab Order</w:t>
      </w:r>
      <w:r>
        <w:rPr>
          <w:rFonts w:cs="B Nazanin" w:hint="cs"/>
          <w:sz w:val="28"/>
          <w:szCs w:val="28"/>
          <w:rtl/>
        </w:rPr>
        <w:t xml:space="preserve">ها یا ترتیب خوانش محتوا به‌وسیلۀ نرم‌افزارهای متن‌خوان به‌درستی عمل خواهند کرد و عامل کاربری رفتار پیش‌فرضی را پی خواهد گرفت. این روش برای هر محتوای رابط کاربری مخفی یا قابل مشاهده‌ای به کار می‌رود؛ همچون منوها و قاب‌های گفت‌وگو. ترتیب خوانش یا </w:t>
      </w:r>
      <w:r>
        <w:rPr>
          <w:rFonts w:cs="B Nazanin"/>
          <w:sz w:val="28"/>
          <w:szCs w:val="28"/>
        </w:rPr>
        <w:t>focus</w:t>
      </w:r>
      <w:r>
        <w:rPr>
          <w:rFonts w:cs="B Nazanin" w:hint="cs"/>
          <w:sz w:val="28"/>
          <w:szCs w:val="28"/>
          <w:rtl/>
        </w:rPr>
        <w:t xml:space="preserve"> در نرم‌افزارهای متن‌خوان بر اساس ترتیب عناصر </w:t>
      </w:r>
      <w:r>
        <w:rPr>
          <w:rFonts w:cs="B Nazanin"/>
          <w:sz w:val="28"/>
          <w:szCs w:val="28"/>
        </w:rPr>
        <w:t>HTML</w:t>
      </w:r>
      <w:r>
        <w:rPr>
          <w:rFonts w:cs="B Nazanin" w:hint="cs"/>
          <w:sz w:val="28"/>
          <w:szCs w:val="28"/>
          <w:rtl/>
        </w:rPr>
        <w:t xml:space="preserve"> یا </w:t>
      </w:r>
      <w:r>
        <w:rPr>
          <w:rFonts w:cs="B Nazanin"/>
          <w:sz w:val="28"/>
          <w:szCs w:val="28"/>
        </w:rPr>
        <w:t>XHTML</w:t>
      </w:r>
      <w:r>
        <w:rPr>
          <w:rFonts w:cs="B Nazanin" w:hint="cs"/>
          <w:sz w:val="28"/>
          <w:szCs w:val="28"/>
          <w:rtl/>
        </w:rPr>
        <w:t xml:space="preserve"> در مدل </w:t>
      </w:r>
      <w:r>
        <w:rPr>
          <w:rFonts w:cs="B Nazanin"/>
          <w:sz w:val="28"/>
          <w:szCs w:val="28"/>
        </w:rPr>
        <w:t>DOM</w:t>
      </w:r>
      <w:r>
        <w:rPr>
          <w:rFonts w:cs="B Nazanin" w:hint="cs"/>
          <w:sz w:val="28"/>
          <w:szCs w:val="28"/>
          <w:rtl/>
        </w:rPr>
        <w:t xml:space="preserve"> است که به‌صورت پیش‌فرض در نظر گرفته شده است.</w:t>
      </w:r>
    </w:p>
    <w:p w:rsidR="00FE6A95" w:rsidRDefault="00FE6A95" w:rsidP="00FE6A95">
      <w:pPr>
        <w:spacing w:after="0" w:line="240" w:lineRule="auto"/>
        <w:jc w:val="both"/>
        <w:rPr>
          <w:rFonts w:cs="B Nazanin"/>
          <w:sz w:val="28"/>
          <w:szCs w:val="28"/>
          <w:rtl/>
        </w:rPr>
      </w:pPr>
      <w:r>
        <w:rPr>
          <w:rFonts w:cs="B Nazanin" w:hint="cs"/>
          <w:sz w:val="28"/>
          <w:szCs w:val="28"/>
          <w:rtl/>
        </w:rPr>
        <w:t xml:space="preserve">این روش بیان می‌کند که هرگاه قرار است محتوای جدیدی که مبتنی بر تعامل کاربر است، به صفحۀ وب اضافه شود، باید </w:t>
      </w:r>
      <w:r>
        <w:rPr>
          <w:rFonts w:cs="B Nazanin"/>
          <w:sz w:val="28"/>
          <w:szCs w:val="28"/>
        </w:rPr>
        <w:t>DOM</w:t>
      </w:r>
      <w:r>
        <w:rPr>
          <w:rFonts w:cs="B Nazanin" w:hint="cs"/>
          <w:sz w:val="28"/>
          <w:szCs w:val="28"/>
          <w:rtl/>
        </w:rPr>
        <w:t xml:space="preserve"> را در نظر داشت. این محتواها پیوندها (لینک‌ها)، دکمه‌ها و به‌طورکلی تمامی </w:t>
      </w:r>
      <w:r>
        <w:rPr>
          <w:rFonts w:cs="B Nazanin"/>
          <w:sz w:val="28"/>
          <w:szCs w:val="28"/>
        </w:rPr>
        <w:t>Script</w:t>
      </w:r>
      <w:r>
        <w:rPr>
          <w:rFonts w:cs="B Nazanin" w:hint="cs"/>
          <w:sz w:val="28"/>
          <w:szCs w:val="28"/>
          <w:rtl/>
        </w:rPr>
        <w:t xml:space="preserve">هایی را شامل می‌شوند که با رویداد </w:t>
      </w:r>
      <w:proofErr w:type="spellStart"/>
      <w:r>
        <w:rPr>
          <w:rFonts w:cs="B Nazanin"/>
          <w:sz w:val="28"/>
          <w:szCs w:val="28"/>
        </w:rPr>
        <w:t>onclick</w:t>
      </w:r>
      <w:proofErr w:type="spellEnd"/>
      <w:r>
        <w:rPr>
          <w:rFonts w:cs="B Nazanin" w:hint="cs"/>
          <w:sz w:val="28"/>
          <w:szCs w:val="28"/>
          <w:rtl/>
        </w:rPr>
        <w:t xml:space="preserve"> در ارتباط‌اند؛ زیرا این عناصر به‌صورت ذاتی قابل </w:t>
      </w:r>
      <w:r>
        <w:rPr>
          <w:rFonts w:cs="B Nazanin"/>
          <w:sz w:val="28"/>
          <w:szCs w:val="28"/>
        </w:rPr>
        <w:t>Focus</w:t>
      </w:r>
      <w:r>
        <w:rPr>
          <w:rFonts w:cs="B Nazanin" w:hint="cs"/>
          <w:sz w:val="28"/>
          <w:szCs w:val="28"/>
          <w:rtl/>
        </w:rPr>
        <w:t xml:space="preserve"> هستند و به رویداد </w:t>
      </w:r>
      <w:proofErr w:type="spellStart"/>
      <w:r>
        <w:rPr>
          <w:rFonts w:cs="B Nazanin"/>
          <w:sz w:val="28"/>
          <w:szCs w:val="28"/>
        </w:rPr>
        <w:t>onclick</w:t>
      </w:r>
      <w:proofErr w:type="spellEnd"/>
      <w:r>
        <w:rPr>
          <w:rFonts w:cs="B Nazanin" w:hint="cs"/>
          <w:sz w:val="28"/>
          <w:szCs w:val="28"/>
          <w:rtl/>
        </w:rPr>
        <w:t xml:space="preserve"> ابزارهایی مانند موشواره (موس) وابسته‌اند. درواقع، </w:t>
      </w:r>
      <w:r>
        <w:rPr>
          <w:rFonts w:cs="B Nazanin"/>
          <w:sz w:val="28"/>
          <w:szCs w:val="28"/>
        </w:rPr>
        <w:t>focus</w:t>
      </w:r>
      <w:r>
        <w:rPr>
          <w:rFonts w:cs="B Nazanin" w:hint="cs"/>
          <w:sz w:val="28"/>
          <w:szCs w:val="28"/>
          <w:rtl/>
        </w:rPr>
        <w:t xml:space="preserve"> و تمرکز یکی علائم یا موارد این نوع محتواهاست. بعد از اینکه این نوع محتواها بر اساس مدل </w:t>
      </w:r>
      <w:r>
        <w:rPr>
          <w:rFonts w:cs="B Nazanin"/>
          <w:sz w:val="28"/>
          <w:szCs w:val="28"/>
        </w:rPr>
        <w:t>DOM</w:t>
      </w:r>
      <w:r>
        <w:rPr>
          <w:rFonts w:cs="B Nazanin" w:hint="cs"/>
          <w:sz w:val="28"/>
          <w:szCs w:val="28"/>
          <w:rtl/>
        </w:rPr>
        <w:t xml:space="preserve"> یا </w:t>
      </w:r>
      <w:proofErr w:type="spellStart"/>
      <w:r>
        <w:rPr>
          <w:rFonts w:cs="B Nazanin"/>
          <w:sz w:val="28"/>
          <w:szCs w:val="28"/>
        </w:rPr>
        <w:t>ModelObject</w:t>
      </w:r>
      <w:proofErr w:type="spellEnd"/>
      <w:r>
        <w:rPr>
          <w:rFonts w:cs="B Nazanin"/>
          <w:sz w:val="28"/>
          <w:szCs w:val="28"/>
        </w:rPr>
        <w:t xml:space="preserve"> Document</w:t>
      </w:r>
      <w:r>
        <w:rPr>
          <w:rFonts w:cs="B Nazanin" w:hint="cs"/>
          <w:sz w:val="28"/>
          <w:szCs w:val="28"/>
          <w:rtl/>
        </w:rPr>
        <w:t xml:space="preserve"> در صفحۀ وب ایجاد شد، می‌توان مشاهده کرد که </w:t>
      </w:r>
      <w:r>
        <w:rPr>
          <w:rFonts w:cs="B Nazanin"/>
          <w:sz w:val="28"/>
          <w:szCs w:val="28"/>
        </w:rPr>
        <w:t>Tab Order</w:t>
      </w:r>
      <w:r>
        <w:rPr>
          <w:rFonts w:cs="B Nazanin" w:hint="cs"/>
          <w:sz w:val="28"/>
          <w:szCs w:val="28"/>
          <w:rtl/>
        </w:rPr>
        <w:t xml:space="preserve"> و </w:t>
      </w:r>
      <w:r>
        <w:rPr>
          <w:rFonts w:cs="B Nazanin"/>
          <w:sz w:val="28"/>
          <w:szCs w:val="28"/>
        </w:rPr>
        <w:t>Reign Order</w:t>
      </w:r>
      <w:r>
        <w:rPr>
          <w:rFonts w:cs="B Nazanin" w:hint="cs"/>
          <w:sz w:val="28"/>
          <w:szCs w:val="28"/>
          <w:rtl/>
        </w:rPr>
        <w:t xml:space="preserve"> به‌درستی توسط کاربر اعمال‌شدنی است.</w:t>
      </w:r>
    </w:p>
    <w:p w:rsidR="00FE6A95" w:rsidRDefault="00FE6A95" w:rsidP="00FE6A95">
      <w:pPr>
        <w:spacing w:after="0" w:line="240" w:lineRule="auto"/>
        <w:jc w:val="both"/>
        <w:rPr>
          <w:rFonts w:cs="B Nazanin"/>
          <w:sz w:val="28"/>
          <w:szCs w:val="28"/>
          <w:rtl/>
        </w:rPr>
      </w:pPr>
      <w:r>
        <w:rPr>
          <w:rFonts w:cs="B Nazanin" w:hint="cs"/>
          <w:sz w:val="28"/>
          <w:szCs w:val="28"/>
          <w:rtl/>
        </w:rPr>
        <w:t>نکتۀ دیگر اینکه این روش ویژۀ محتواهایی است که به‌طور هم‌زمان به‌روزرسانی (</w:t>
      </w:r>
      <w:r>
        <w:rPr>
          <w:rFonts w:cs="B Nazanin"/>
          <w:sz w:val="28"/>
          <w:szCs w:val="28"/>
        </w:rPr>
        <w:t>Update</w:t>
      </w:r>
      <w:r>
        <w:rPr>
          <w:rFonts w:cs="B Nazanin" w:hint="cs"/>
          <w:sz w:val="28"/>
          <w:szCs w:val="28"/>
          <w:rtl/>
        </w:rPr>
        <w:t xml:space="preserve">) می‌شوند. برای محتواهایی که غیرهم‌زمان به‌روزسانی می‌شوند، مثل محتواهای مبتنی بر فناوری </w:t>
      </w:r>
      <w:r>
        <w:rPr>
          <w:rFonts w:cs="B Nazanin"/>
          <w:sz w:val="28"/>
          <w:szCs w:val="28"/>
        </w:rPr>
        <w:t>JAVA</w:t>
      </w:r>
      <w:r>
        <w:rPr>
          <w:rFonts w:cs="B Nazanin" w:hint="cs"/>
          <w:sz w:val="28"/>
          <w:szCs w:val="28"/>
          <w:rtl/>
        </w:rPr>
        <w:t>، به روش‌های پیشرفته‌تری نیاز است؛ روش‌هایی که به‌واسطۀ آن‌ها فناوری‌های کمکی بتوانند صفحات وب حاوی محتواهای غیرهم‌زمان را درک کنند.</w:t>
      </w:r>
    </w:p>
    <w:p w:rsidR="00FE6A95" w:rsidRDefault="00FE6A95" w:rsidP="00FE6A95">
      <w:pPr>
        <w:pStyle w:val="Heading1"/>
        <w:numPr>
          <w:ilvl w:val="0"/>
          <w:numId w:val="4"/>
        </w:numPr>
        <w:ind w:left="715"/>
        <w:rPr>
          <w:rtl/>
        </w:rPr>
      </w:pPr>
      <w:bookmarkStart w:id="1" w:name="_Toc494106692"/>
      <w:r>
        <w:rPr>
          <w:rFonts w:hint="cs"/>
          <w:rtl/>
        </w:rPr>
        <w:t xml:space="preserve">استفاده از </w:t>
      </w:r>
      <w:r>
        <w:t>Tag</w:t>
      </w:r>
      <w:r>
        <w:rPr>
          <w:rFonts w:hint="cs"/>
          <w:rtl/>
        </w:rPr>
        <w:t xml:space="preserve">های </w:t>
      </w:r>
      <w:r>
        <w:t>div</w:t>
      </w:r>
      <w:r>
        <w:rPr>
          <w:rFonts w:hint="cs"/>
          <w:rtl/>
        </w:rPr>
        <w:t xml:space="preserve"> برای گسترش دسترس‌پذیری</w:t>
      </w:r>
      <w:bookmarkEnd w:id="1"/>
    </w:p>
    <w:p w:rsidR="00FE6A95" w:rsidRDefault="00FE6A95" w:rsidP="00FE6A95">
      <w:pPr>
        <w:spacing w:after="0" w:line="240" w:lineRule="auto"/>
        <w:jc w:val="both"/>
        <w:rPr>
          <w:rFonts w:cs="B Nazanin"/>
          <w:sz w:val="28"/>
          <w:szCs w:val="28"/>
          <w:rtl/>
        </w:rPr>
      </w:pPr>
      <w:r>
        <w:rPr>
          <w:rFonts w:cs="B Nazanin" w:hint="cs"/>
          <w:sz w:val="28"/>
          <w:szCs w:val="28"/>
          <w:rtl/>
        </w:rPr>
        <w:t xml:space="preserve">در این قسمت از استاندارد به دستورالعمل </w:t>
      </w:r>
      <w:r>
        <w:rPr>
          <w:rFonts w:cs="B Nazanin"/>
          <w:sz w:val="28"/>
          <w:szCs w:val="28"/>
        </w:rPr>
        <w:t>SCR37</w:t>
      </w:r>
      <w:r>
        <w:rPr>
          <w:rFonts w:cs="B Nazanin" w:hint="cs"/>
          <w:sz w:val="28"/>
          <w:szCs w:val="28"/>
          <w:rtl/>
        </w:rPr>
        <w:t xml:space="preserve"> پرداخته می‌شود. این استاندارد دلالت دارد بر اینکه چگونه می‌توان مفاهیم محاوره‌ای را به‌گونه‌ای جانمایی کرد که از طریق </w:t>
      </w:r>
      <w:r>
        <w:rPr>
          <w:rFonts w:cs="B Nazanin"/>
          <w:sz w:val="28"/>
          <w:szCs w:val="28"/>
        </w:rPr>
        <w:t>Device</w:t>
      </w:r>
      <w:r>
        <w:rPr>
          <w:rFonts w:cs="B Nazanin" w:hint="cs"/>
          <w:sz w:val="28"/>
          <w:szCs w:val="28"/>
          <w:rtl/>
        </w:rPr>
        <w:t xml:space="preserve">های مختلف قابل مشاهده و تعامل باشند. هنگامی‌که طراحان وب می‌خواهند یک مفهوم محاوره‌ای ایجاد کنند و در همین حال از پنجره‌های </w:t>
      </w:r>
      <w:r>
        <w:rPr>
          <w:rFonts w:cs="B Nazanin"/>
          <w:sz w:val="28"/>
          <w:szCs w:val="28"/>
        </w:rPr>
        <w:t>pop up</w:t>
      </w:r>
      <w:r>
        <w:rPr>
          <w:rFonts w:cs="B Nazanin" w:hint="cs"/>
          <w:sz w:val="28"/>
          <w:szCs w:val="28"/>
          <w:rtl/>
        </w:rPr>
        <w:t xml:space="preserve"> استفاده نکنند، یکی از روش‌ها استفاده از </w:t>
      </w:r>
      <w:r>
        <w:rPr>
          <w:rFonts w:cs="B Nazanin"/>
          <w:sz w:val="28"/>
          <w:szCs w:val="28"/>
        </w:rPr>
        <w:t>Tag</w:t>
      </w:r>
      <w:r>
        <w:rPr>
          <w:rFonts w:cs="B Nazanin" w:hint="cs"/>
          <w:sz w:val="28"/>
          <w:szCs w:val="28"/>
          <w:rtl/>
        </w:rPr>
        <w:t xml:space="preserve">های </w:t>
      </w:r>
      <w:r>
        <w:rPr>
          <w:rFonts w:cs="B Nazanin"/>
          <w:sz w:val="28"/>
          <w:szCs w:val="28"/>
        </w:rPr>
        <w:t>div</w:t>
      </w:r>
      <w:r>
        <w:rPr>
          <w:rFonts w:cs="B Nazanin" w:hint="cs"/>
          <w:sz w:val="28"/>
          <w:szCs w:val="28"/>
          <w:rtl/>
        </w:rPr>
        <w:t xml:space="preserve"> است. آن‌ها باید قاب‌های محاوره‌ای را در </w:t>
      </w:r>
      <w:r>
        <w:rPr>
          <w:rFonts w:cs="B Nazanin"/>
          <w:sz w:val="28"/>
          <w:szCs w:val="28"/>
        </w:rPr>
        <w:t>Tag</w:t>
      </w:r>
      <w:r>
        <w:rPr>
          <w:rFonts w:cs="B Nazanin" w:hint="cs"/>
          <w:sz w:val="28"/>
          <w:szCs w:val="28"/>
          <w:rtl/>
        </w:rPr>
        <w:t xml:space="preserve">های </w:t>
      </w:r>
      <w:r>
        <w:rPr>
          <w:rFonts w:cs="B Nazanin"/>
          <w:sz w:val="28"/>
          <w:szCs w:val="28"/>
        </w:rPr>
        <w:t>div</w:t>
      </w:r>
      <w:r>
        <w:rPr>
          <w:rFonts w:cs="B Nazanin" w:hint="cs"/>
          <w:sz w:val="28"/>
          <w:szCs w:val="28"/>
          <w:rtl/>
        </w:rPr>
        <w:t xml:space="preserve"> قرار دهند و </w:t>
      </w:r>
      <w:r>
        <w:rPr>
          <w:rFonts w:cs="B Nazanin"/>
          <w:sz w:val="28"/>
          <w:szCs w:val="28"/>
        </w:rPr>
        <w:t>div</w:t>
      </w:r>
      <w:r>
        <w:rPr>
          <w:rFonts w:cs="B Nazanin" w:hint="cs"/>
          <w:sz w:val="28"/>
          <w:szCs w:val="28"/>
          <w:rtl/>
        </w:rPr>
        <w:t xml:space="preserve"> ها را به مفاهیم </w:t>
      </w:r>
      <w:r>
        <w:rPr>
          <w:rFonts w:cs="B Nazanin"/>
          <w:sz w:val="28"/>
          <w:szCs w:val="28"/>
        </w:rPr>
        <w:t>CSS</w:t>
      </w:r>
      <w:r>
        <w:rPr>
          <w:rFonts w:cs="B Nazanin" w:hint="cs"/>
          <w:sz w:val="28"/>
          <w:szCs w:val="28"/>
          <w:rtl/>
        </w:rPr>
        <w:t xml:space="preserve"> تعیین‌شده در محتوای محاوره‌ای آن مرتبط کنند.</w:t>
      </w:r>
    </w:p>
    <w:p w:rsidR="00FE6A95" w:rsidRDefault="00FE6A95" w:rsidP="00FE6A95">
      <w:pPr>
        <w:spacing w:after="0" w:line="240" w:lineRule="auto"/>
        <w:jc w:val="both"/>
        <w:rPr>
          <w:rFonts w:cs="B Nazanin"/>
          <w:sz w:val="28"/>
          <w:szCs w:val="28"/>
          <w:rtl/>
        </w:rPr>
      </w:pPr>
      <w:r>
        <w:rPr>
          <w:rFonts w:cs="B Nazanin" w:hint="cs"/>
          <w:sz w:val="28"/>
          <w:szCs w:val="28"/>
          <w:rtl/>
        </w:rPr>
        <w:t xml:space="preserve"> برای این کار باید سه مرحلۀ طراحی انجام شود:</w:t>
      </w:r>
    </w:p>
    <w:p w:rsidR="00FE6A95" w:rsidRDefault="00FE6A95" w:rsidP="00FE6A95">
      <w:pPr>
        <w:pStyle w:val="ListParagraph"/>
        <w:numPr>
          <w:ilvl w:val="0"/>
          <w:numId w:val="5"/>
        </w:numPr>
        <w:spacing w:after="0" w:line="240" w:lineRule="auto"/>
        <w:jc w:val="both"/>
        <w:rPr>
          <w:rFonts w:cs="B Nazanin"/>
          <w:sz w:val="28"/>
          <w:szCs w:val="28"/>
          <w:rtl/>
        </w:rPr>
      </w:pPr>
      <w:r>
        <w:rPr>
          <w:rFonts w:cs="B Nazanin" w:hint="cs"/>
          <w:sz w:val="28"/>
          <w:szCs w:val="28"/>
          <w:rtl/>
        </w:rPr>
        <w:lastRenderedPageBreak/>
        <w:t xml:space="preserve"> یک رویداد </w:t>
      </w:r>
      <w:proofErr w:type="spellStart"/>
      <w:r>
        <w:rPr>
          <w:rFonts w:cs="B Nazanin"/>
          <w:sz w:val="28"/>
          <w:szCs w:val="28"/>
        </w:rPr>
        <w:t>onclick</w:t>
      </w:r>
      <w:proofErr w:type="spellEnd"/>
      <w:r>
        <w:rPr>
          <w:rFonts w:cs="B Nazanin" w:hint="cs"/>
          <w:sz w:val="28"/>
          <w:szCs w:val="28"/>
          <w:rtl/>
        </w:rPr>
        <w:t xml:space="preserve"> را برای راه‌اندازی قاب یا </w:t>
      </w:r>
      <w:r>
        <w:rPr>
          <w:rFonts w:cs="B Nazanin"/>
          <w:sz w:val="28"/>
          <w:szCs w:val="28"/>
        </w:rPr>
        <w:t>div</w:t>
      </w:r>
      <w:r>
        <w:rPr>
          <w:rFonts w:cs="B Nazanin" w:hint="cs"/>
          <w:sz w:val="28"/>
          <w:szCs w:val="28"/>
          <w:rtl/>
        </w:rPr>
        <w:t xml:space="preserve"> محاوره‌ای ایجاد کنند. این رویداد می‌تواند به یک دکمه نیز اطلاق شود.</w:t>
      </w:r>
    </w:p>
    <w:p w:rsidR="00FE6A95" w:rsidRDefault="00FE6A95" w:rsidP="00FE6A95">
      <w:pPr>
        <w:pStyle w:val="ListParagraph"/>
        <w:numPr>
          <w:ilvl w:val="0"/>
          <w:numId w:val="5"/>
        </w:numPr>
        <w:spacing w:after="0" w:line="240" w:lineRule="auto"/>
        <w:jc w:val="both"/>
        <w:rPr>
          <w:rFonts w:cs="B Nazanin"/>
          <w:sz w:val="28"/>
          <w:szCs w:val="28"/>
        </w:rPr>
      </w:pPr>
      <w:r>
        <w:rPr>
          <w:rFonts w:cs="B Nazanin" w:hint="cs"/>
          <w:sz w:val="28"/>
          <w:szCs w:val="28"/>
          <w:rtl/>
        </w:rPr>
        <w:t xml:space="preserve"> قدم بعدی جانمایی </w:t>
      </w:r>
      <w:r>
        <w:rPr>
          <w:rFonts w:cs="B Nazanin"/>
          <w:sz w:val="28"/>
          <w:szCs w:val="28"/>
        </w:rPr>
        <w:t>div</w:t>
      </w:r>
      <w:r>
        <w:rPr>
          <w:rFonts w:cs="B Nazanin" w:hint="cs"/>
          <w:sz w:val="28"/>
          <w:szCs w:val="28"/>
          <w:rtl/>
        </w:rPr>
        <w:t xml:space="preserve"> گفت‌وگو بر مبنای مدل </w:t>
      </w:r>
      <w:r>
        <w:rPr>
          <w:rFonts w:cs="B Nazanin"/>
          <w:sz w:val="28"/>
          <w:szCs w:val="28"/>
        </w:rPr>
        <w:t>Object Document</w:t>
      </w:r>
      <w:r>
        <w:rPr>
          <w:rFonts w:cs="B Nazanin" w:hint="cs"/>
          <w:sz w:val="28"/>
          <w:szCs w:val="28"/>
          <w:rtl/>
        </w:rPr>
        <w:t xml:space="preserve"> یا </w:t>
      </w:r>
      <w:r>
        <w:rPr>
          <w:rFonts w:cs="B Nazanin"/>
          <w:sz w:val="28"/>
          <w:szCs w:val="28"/>
        </w:rPr>
        <w:t>DOM</w:t>
      </w:r>
      <w:r>
        <w:rPr>
          <w:rFonts w:cs="B Nazanin" w:hint="cs"/>
          <w:sz w:val="28"/>
          <w:szCs w:val="28"/>
          <w:rtl/>
        </w:rPr>
        <w:t xml:space="preserve"> است؛ به‌طوری‌که کاربر بتواند با کلیک کردن روی پیوند (لینک) یا دکمۀ مبتنی بر رویداد </w:t>
      </w:r>
      <w:proofErr w:type="spellStart"/>
      <w:r>
        <w:rPr>
          <w:rFonts w:cs="B Nazanin"/>
          <w:sz w:val="28"/>
          <w:szCs w:val="28"/>
        </w:rPr>
        <w:t>onclick</w:t>
      </w:r>
      <w:proofErr w:type="spellEnd"/>
      <w:r>
        <w:rPr>
          <w:rFonts w:cs="B Nazanin" w:hint="cs"/>
          <w:sz w:val="28"/>
          <w:szCs w:val="28"/>
          <w:rtl/>
        </w:rPr>
        <w:t xml:space="preserve"> قاب محاوره‌ای را ظاهر کند. عنصر پیوند (لینک) یا دکمه باید تمرکزپذیر باشد و پس از آن بی‌درنگ، همان‌طور که گفتم، قاب محاوره‌ای قرار بگیرد؛ به‌طوری‌که نرم‌افزارهای متن‌خوان بتوانند اولویت بعدی را به‌راحتی تشخیص بدهند. نکته‌ای که در این مرحله وجود دارد این است که می‌توان تفاوت دیداری و زیبایی مربوط به قاب و محتوای </w:t>
      </w:r>
      <w:r>
        <w:rPr>
          <w:rFonts w:cs="B Nazanin"/>
          <w:sz w:val="28"/>
          <w:szCs w:val="28"/>
        </w:rPr>
        <w:t>div</w:t>
      </w:r>
      <w:r>
        <w:rPr>
          <w:rFonts w:cs="B Nazanin" w:hint="cs"/>
          <w:sz w:val="28"/>
          <w:szCs w:val="28"/>
          <w:rtl/>
        </w:rPr>
        <w:t xml:space="preserve"> محاوره‌ای را به‌صورت جداگانه در قالب </w:t>
      </w:r>
      <w:r>
        <w:rPr>
          <w:rFonts w:cs="B Nazanin"/>
          <w:sz w:val="28"/>
          <w:szCs w:val="28"/>
        </w:rPr>
        <w:t>CSS</w:t>
      </w:r>
      <w:r>
        <w:rPr>
          <w:rFonts w:cs="B Nazanin" w:hint="cs"/>
          <w:sz w:val="28"/>
          <w:szCs w:val="28"/>
          <w:rtl/>
        </w:rPr>
        <w:t xml:space="preserve"> نوشت؛ به‌طوری‌که برای نرم‌افزارهای متن‌خوان تمایزپذیر باشد.</w:t>
      </w:r>
    </w:p>
    <w:p w:rsidR="00FE6A95" w:rsidRDefault="00FE6A95" w:rsidP="00FE6A95">
      <w:pPr>
        <w:pStyle w:val="ListParagraph"/>
        <w:numPr>
          <w:ilvl w:val="0"/>
          <w:numId w:val="5"/>
        </w:numPr>
        <w:spacing w:after="0" w:line="240" w:lineRule="auto"/>
        <w:jc w:val="both"/>
        <w:rPr>
          <w:rFonts w:cs="B Nazanin"/>
          <w:sz w:val="28"/>
          <w:szCs w:val="28"/>
        </w:rPr>
      </w:pPr>
      <w:r>
        <w:rPr>
          <w:rFonts w:cs="B Nazanin" w:hint="cs"/>
          <w:sz w:val="28"/>
          <w:szCs w:val="28"/>
          <w:rtl/>
        </w:rPr>
        <w:t xml:space="preserve"> مورد بعدی این است که اطمینان حاصل کنند صفحۀ </w:t>
      </w:r>
      <w:r>
        <w:rPr>
          <w:rFonts w:cs="B Nazanin"/>
          <w:sz w:val="28"/>
          <w:szCs w:val="28"/>
        </w:rPr>
        <w:t>HTML</w:t>
      </w:r>
      <w:r>
        <w:rPr>
          <w:rFonts w:cs="B Nazanin" w:hint="cs"/>
          <w:sz w:val="28"/>
          <w:szCs w:val="28"/>
          <w:rtl/>
        </w:rPr>
        <w:t xml:space="preserve"> به‌درستی قاب محاوره‌ای </w:t>
      </w:r>
      <w:r>
        <w:rPr>
          <w:rFonts w:cs="B Nazanin"/>
          <w:sz w:val="28"/>
          <w:szCs w:val="28"/>
        </w:rPr>
        <w:t>div</w:t>
      </w:r>
      <w:r>
        <w:rPr>
          <w:rFonts w:cs="B Nazanin" w:hint="cs"/>
          <w:sz w:val="28"/>
          <w:szCs w:val="28"/>
          <w:rtl/>
        </w:rPr>
        <w:t xml:space="preserve"> را از نظر استانداردهای توسعۀ دسترسی پذیرفته است. درنهایت، این فرایند با امتحانی آزموده شود. این فرایند مناسبی است؛ اما همیشه نیاز نیست برای نمایش یک قاب محاوره‌ای، این فرایند به یک رویداد نظیر </w:t>
      </w:r>
      <w:proofErr w:type="spellStart"/>
      <w:r>
        <w:rPr>
          <w:rFonts w:cs="B Nazanin"/>
          <w:sz w:val="28"/>
          <w:szCs w:val="28"/>
        </w:rPr>
        <w:t>onclick</w:t>
      </w:r>
      <w:proofErr w:type="spellEnd"/>
      <w:r>
        <w:rPr>
          <w:rFonts w:cs="B Nazanin" w:hint="cs"/>
          <w:sz w:val="28"/>
          <w:szCs w:val="28"/>
          <w:rtl/>
        </w:rPr>
        <w:t xml:space="preserve"> منوط باشد. اما به‌هرحال درصورتی‌که به این فرایند نیاز باشد، می‌توان با باز کردن و حتی بستن کادر محاوره‌ای، تمرکز روی صفحه‌کلید را انجام داد.</w:t>
      </w:r>
    </w:p>
    <w:p w:rsidR="00FE6A95" w:rsidRDefault="00FE6A95" w:rsidP="00FE6A95">
      <w:pPr>
        <w:pStyle w:val="Heading1"/>
        <w:numPr>
          <w:ilvl w:val="0"/>
          <w:numId w:val="4"/>
        </w:numPr>
        <w:ind w:left="715"/>
        <w:rPr>
          <w:rtl/>
        </w:rPr>
      </w:pPr>
      <w:bookmarkStart w:id="2" w:name="_Toc494106693"/>
      <w:r>
        <w:rPr>
          <w:rFonts w:hint="cs"/>
          <w:rtl/>
        </w:rPr>
        <w:t xml:space="preserve">امکان مرتب‌سازی مجدد </w:t>
      </w:r>
      <w:r>
        <w:t xml:space="preserve">Component </w:t>
      </w:r>
      <w:r>
        <w:rPr>
          <w:rFonts w:hint="cs"/>
          <w:rtl/>
        </w:rPr>
        <w:t xml:space="preserve">ها بر اساس مدل </w:t>
      </w:r>
      <w:r>
        <w:t>DOM</w:t>
      </w:r>
      <w:bookmarkEnd w:id="2"/>
    </w:p>
    <w:p w:rsidR="00FE6A95" w:rsidRDefault="00FE6A95" w:rsidP="00FE6A95">
      <w:pPr>
        <w:spacing w:after="0" w:line="240" w:lineRule="auto"/>
        <w:jc w:val="both"/>
        <w:rPr>
          <w:rFonts w:cs="B Nazanin"/>
          <w:sz w:val="28"/>
          <w:szCs w:val="28"/>
          <w:rtl/>
        </w:rPr>
      </w:pPr>
      <w:r>
        <w:rPr>
          <w:rFonts w:cs="B Nazanin" w:hint="cs"/>
          <w:sz w:val="28"/>
          <w:szCs w:val="28"/>
          <w:rtl/>
        </w:rPr>
        <w:t xml:space="preserve">در این قسمت از استاندارد به دستورالعمل </w:t>
      </w:r>
      <w:r>
        <w:rPr>
          <w:rFonts w:cs="B Nazanin"/>
          <w:sz w:val="28"/>
          <w:szCs w:val="28"/>
        </w:rPr>
        <w:t>SCR27</w:t>
      </w:r>
      <w:r>
        <w:rPr>
          <w:rFonts w:cs="B Nazanin" w:hint="cs"/>
          <w:sz w:val="28"/>
          <w:szCs w:val="28"/>
          <w:rtl/>
        </w:rPr>
        <w:t xml:space="preserve"> می‌پردازیم که به موارد خاصی مربوط می‌شود که نیاز است بخش‌های مختلف صفحۀ وب بر مبنای </w:t>
      </w:r>
      <w:r>
        <w:rPr>
          <w:rFonts w:cs="B Nazanin"/>
          <w:sz w:val="28"/>
          <w:szCs w:val="28"/>
        </w:rPr>
        <w:t>DOM</w:t>
      </w:r>
      <w:r>
        <w:rPr>
          <w:rFonts w:cs="B Nazanin" w:hint="cs"/>
          <w:sz w:val="28"/>
          <w:szCs w:val="28"/>
          <w:rtl/>
        </w:rPr>
        <w:t xml:space="preserve"> دوباره مرتب‌سازی شوند. این دستورالعمل توضیح می‌دهد که لازم است سازوکارهایی (مکانیزم‌هایی) را برای مرتب‌سازی مجدد </w:t>
      </w:r>
      <w:r>
        <w:rPr>
          <w:rFonts w:cs="B Nazanin"/>
          <w:sz w:val="28"/>
          <w:szCs w:val="28"/>
        </w:rPr>
        <w:t xml:space="preserve">Component </w:t>
      </w:r>
      <w:r>
        <w:rPr>
          <w:rFonts w:cs="B Nazanin" w:hint="cs"/>
          <w:sz w:val="28"/>
          <w:szCs w:val="28"/>
          <w:rtl/>
        </w:rPr>
        <w:t>ها یا عناصر مختلف وب به‌منظور افزایش کاربری و بهبود وضعیت توسعۀ دسترسی ایجاد کرد. این دستورالعمل بر راه‌حل‌هایی تأکید دارد که به کاربر اجازه می‌دهند محتوای صفحۀ وب را بر اساس نیازهای خود مرتب‌سازی کند. در این راستا دو راه‌حل پیشنهاد می‌شود:</w:t>
      </w:r>
    </w:p>
    <w:p w:rsidR="00FE6A95" w:rsidRDefault="00FE6A95" w:rsidP="00FE6A95">
      <w:pPr>
        <w:pStyle w:val="ListParagraph"/>
        <w:numPr>
          <w:ilvl w:val="0"/>
          <w:numId w:val="6"/>
        </w:numPr>
        <w:spacing w:after="0" w:line="240" w:lineRule="auto"/>
        <w:jc w:val="both"/>
        <w:rPr>
          <w:rFonts w:cs="B Nazanin"/>
          <w:sz w:val="28"/>
          <w:szCs w:val="28"/>
          <w:rtl/>
        </w:rPr>
      </w:pPr>
      <w:r>
        <w:rPr>
          <w:rFonts w:cs="B Nazanin" w:hint="cs"/>
          <w:sz w:val="28"/>
          <w:szCs w:val="28"/>
          <w:rtl/>
        </w:rPr>
        <w:t xml:space="preserve"> استفاده از </w:t>
      </w:r>
      <w:r>
        <w:rPr>
          <w:rFonts w:cs="B Nazanin"/>
          <w:sz w:val="28"/>
          <w:szCs w:val="28"/>
        </w:rPr>
        <w:t>Numbering</w:t>
      </w:r>
      <w:r>
        <w:rPr>
          <w:rFonts w:cs="B Nazanin" w:hint="cs"/>
          <w:sz w:val="28"/>
          <w:szCs w:val="28"/>
          <w:rtl/>
        </w:rPr>
        <w:t xml:space="preserve"> و شماره‌گذاری کامپونت‌ها؛</w:t>
      </w:r>
    </w:p>
    <w:p w:rsidR="00FE6A95" w:rsidRDefault="00FE6A95" w:rsidP="00FE6A95">
      <w:pPr>
        <w:pStyle w:val="ListParagraph"/>
        <w:numPr>
          <w:ilvl w:val="0"/>
          <w:numId w:val="6"/>
        </w:numPr>
        <w:spacing w:after="0" w:line="240" w:lineRule="auto"/>
        <w:jc w:val="both"/>
        <w:rPr>
          <w:rFonts w:cs="B Nazanin"/>
          <w:sz w:val="28"/>
          <w:szCs w:val="28"/>
        </w:rPr>
      </w:pPr>
      <w:r>
        <w:rPr>
          <w:rFonts w:cs="B Nazanin" w:hint="cs"/>
          <w:sz w:val="28"/>
          <w:szCs w:val="28"/>
          <w:rtl/>
        </w:rPr>
        <w:t xml:space="preserve">استفاده از </w:t>
      </w:r>
      <w:r>
        <w:rPr>
          <w:rFonts w:cs="B Nazanin"/>
          <w:sz w:val="28"/>
          <w:szCs w:val="28"/>
        </w:rPr>
        <w:t>Drag &amp; Drop</w:t>
      </w:r>
      <w:r>
        <w:rPr>
          <w:rFonts w:cs="B Nazanin" w:hint="cs"/>
          <w:sz w:val="28"/>
          <w:szCs w:val="28"/>
          <w:rtl/>
        </w:rPr>
        <w:t xml:space="preserve"> کردن </w:t>
      </w:r>
      <w:r>
        <w:rPr>
          <w:rFonts w:cs="B Nazanin"/>
          <w:sz w:val="28"/>
          <w:szCs w:val="28"/>
        </w:rPr>
        <w:t>Component</w:t>
      </w:r>
      <w:r>
        <w:rPr>
          <w:rFonts w:cs="B Nazanin" w:hint="cs"/>
          <w:sz w:val="28"/>
          <w:szCs w:val="28"/>
          <w:rtl/>
        </w:rPr>
        <w:t xml:space="preserve"> که تأثیر بیشتری دارد. با استفاده از این روش</w:t>
      </w:r>
      <w:r>
        <w:rPr>
          <w:rFonts w:cs="B Nazanin" w:hint="cs"/>
          <w:sz w:val="28"/>
          <w:szCs w:val="28"/>
        </w:rPr>
        <w:t xml:space="preserve"> </w:t>
      </w:r>
      <w:r>
        <w:rPr>
          <w:rFonts w:cs="B Nazanin" w:hint="cs"/>
          <w:sz w:val="28"/>
          <w:szCs w:val="28"/>
          <w:rtl/>
        </w:rPr>
        <w:t xml:space="preserve">می‌توان </w:t>
      </w:r>
      <w:r>
        <w:rPr>
          <w:rFonts w:cs="B Nazanin"/>
          <w:sz w:val="28"/>
          <w:szCs w:val="28"/>
        </w:rPr>
        <w:t>usability</w:t>
      </w:r>
      <w:r>
        <w:rPr>
          <w:rFonts w:cs="B Nazanin" w:hint="cs"/>
          <w:sz w:val="28"/>
          <w:szCs w:val="28"/>
          <w:rtl/>
        </w:rPr>
        <w:t xml:space="preserve"> و کارایی رایانه‌ها را از نظر تمرکز بالا برد و به کاربر اجازه داد که بخش‌های (آیتم‌های) مختلف را در صفحۀ وب به دلخواه در یک زمان معین مرتب‌سازی کند. نتیجۀ این روش آن است که عناصر مختلف بیشتر و بهینه‌تر در دسترس کاربران قرار می‌گیرند و </w:t>
      </w:r>
      <w:r>
        <w:rPr>
          <w:rFonts w:cs="B Nazanin"/>
          <w:sz w:val="28"/>
          <w:szCs w:val="28"/>
        </w:rPr>
        <w:t>Drag &amp; Drop</w:t>
      </w:r>
      <w:r>
        <w:rPr>
          <w:rFonts w:cs="B Nazanin" w:hint="cs"/>
          <w:sz w:val="28"/>
          <w:szCs w:val="28"/>
          <w:rtl/>
        </w:rPr>
        <w:t xml:space="preserve"> به‌وسیلۀ موشواره (موس) انجام می‌شود؛ که به کاربران اجازه می‌دهد </w:t>
      </w:r>
      <w:r>
        <w:rPr>
          <w:rFonts w:cs="B Nazanin"/>
          <w:sz w:val="28"/>
          <w:szCs w:val="28"/>
        </w:rPr>
        <w:t>Component</w:t>
      </w:r>
      <w:r>
        <w:rPr>
          <w:rFonts w:cs="B Nazanin" w:hint="cs"/>
          <w:sz w:val="28"/>
          <w:szCs w:val="28"/>
          <w:rtl/>
        </w:rPr>
        <w:t>های مختلف از جمله منوها را به‌وسیلۀ موشواره (موس) دوباره مرتب‌سازی کنند.</w:t>
      </w:r>
    </w:p>
    <w:p w:rsidR="00FE6A95" w:rsidRDefault="00FE6A95" w:rsidP="00FE6A95">
      <w:pPr>
        <w:pStyle w:val="Heading1"/>
        <w:numPr>
          <w:ilvl w:val="0"/>
          <w:numId w:val="4"/>
        </w:numPr>
        <w:spacing w:before="0" w:line="240" w:lineRule="auto"/>
        <w:ind w:left="715" w:hanging="357"/>
        <w:rPr>
          <w:rtl/>
        </w:rPr>
      </w:pPr>
      <w:bookmarkStart w:id="3" w:name="_Toc494106695"/>
      <w:bookmarkStart w:id="4" w:name="_GoBack"/>
      <w:bookmarkEnd w:id="4"/>
      <w:r>
        <w:rPr>
          <w:rFonts w:hint="cs"/>
          <w:rtl/>
        </w:rPr>
        <w:lastRenderedPageBreak/>
        <w:t>تعیین عنوان برای پیوندها (لینک‌ها</w:t>
      </w:r>
      <w:bookmarkEnd w:id="3"/>
      <w:r>
        <w:rPr>
          <w:rFonts w:hint="cs"/>
          <w:rtl/>
        </w:rPr>
        <w:t>)</w:t>
      </w:r>
    </w:p>
    <w:p w:rsidR="00FE6A95" w:rsidRDefault="00FE6A95" w:rsidP="00FE6A95">
      <w:pPr>
        <w:spacing w:after="0" w:line="240" w:lineRule="auto"/>
        <w:jc w:val="both"/>
        <w:rPr>
          <w:rFonts w:cs="B Nazanin"/>
          <w:sz w:val="28"/>
          <w:szCs w:val="28"/>
          <w:rtl/>
        </w:rPr>
      </w:pPr>
      <w:r>
        <w:rPr>
          <w:rFonts w:cs="B Nazanin" w:hint="cs"/>
          <w:sz w:val="28"/>
          <w:szCs w:val="28"/>
          <w:rtl/>
        </w:rPr>
        <w:t xml:space="preserve">در این قسمت از استاندارد به دستورالعمل </w:t>
      </w:r>
      <w:r>
        <w:rPr>
          <w:rFonts w:cs="B Nazanin"/>
          <w:sz w:val="28"/>
          <w:szCs w:val="28"/>
        </w:rPr>
        <w:t>G91</w:t>
      </w:r>
      <w:r>
        <w:rPr>
          <w:rFonts w:cs="B Nazanin" w:hint="cs"/>
          <w:sz w:val="28"/>
          <w:szCs w:val="28"/>
          <w:rtl/>
        </w:rPr>
        <w:t xml:space="preserve"> پرداخته می‌شود. این دستورالعمل توصیه می‌کند که برای متن پیوندها (لینک‌ها) باید عناوینی انتخاب کرد که شرح‌دهندۀ هدف آن‌ها باشد. همچنین توضیح می‌دهد که لازم است شرح و توضیحی از هدف آن پیوند (لینک) در عنوان آن قرار گیرد تا کاربر بتواند با درک آن توضیح هدف یا مقصد نهایی آن پیوند (لینک) را در صفحۀ بارگذاری (</w:t>
      </w:r>
      <w:r>
        <w:rPr>
          <w:rFonts w:cs="B Nazanin"/>
          <w:sz w:val="28"/>
          <w:szCs w:val="28"/>
        </w:rPr>
        <w:t>Load</w:t>
      </w:r>
      <w:r>
        <w:rPr>
          <w:rFonts w:cs="B Nazanin" w:hint="cs"/>
          <w:sz w:val="28"/>
          <w:szCs w:val="28"/>
          <w:rtl/>
        </w:rPr>
        <w:t>) شده دریابد و نسبت به ادامۀ ناوبری تصمیم‌گیری کند؛ در این راستا، به فهم کاربر از هدف کمک می‌شود.</w:t>
      </w:r>
    </w:p>
    <w:p w:rsidR="00FE6A95" w:rsidRDefault="00FE6A95" w:rsidP="00FE6A95">
      <w:pPr>
        <w:pStyle w:val="Heading1"/>
        <w:numPr>
          <w:ilvl w:val="0"/>
          <w:numId w:val="4"/>
        </w:numPr>
        <w:spacing w:line="240" w:lineRule="auto"/>
        <w:ind w:left="715" w:hanging="431"/>
        <w:rPr>
          <w:rtl/>
        </w:rPr>
      </w:pPr>
      <w:bookmarkStart w:id="5" w:name="_Toc494106696"/>
      <w:r>
        <w:rPr>
          <w:rFonts w:hint="cs"/>
          <w:rtl/>
        </w:rPr>
        <w:t>استفاده از پیوندها (لینک‌ها) برای توضیح محتوای صفحۀ وب</w:t>
      </w:r>
      <w:bookmarkEnd w:id="5"/>
    </w:p>
    <w:p w:rsidR="00FE6A95" w:rsidRDefault="00FE6A95" w:rsidP="00FE6A95">
      <w:pPr>
        <w:spacing w:after="0" w:line="240" w:lineRule="auto"/>
        <w:jc w:val="both"/>
        <w:rPr>
          <w:rFonts w:cs="B Nazanin"/>
          <w:sz w:val="28"/>
          <w:szCs w:val="28"/>
          <w:rtl/>
        </w:rPr>
      </w:pPr>
      <w:r>
        <w:rPr>
          <w:rFonts w:cs="B Nazanin" w:hint="cs"/>
          <w:sz w:val="28"/>
          <w:szCs w:val="28"/>
          <w:rtl/>
        </w:rPr>
        <w:t xml:space="preserve">در این قسمت از استاندارد دستورالعمل </w:t>
      </w:r>
      <w:r>
        <w:rPr>
          <w:rFonts w:cs="B Nazanin"/>
          <w:sz w:val="28"/>
          <w:szCs w:val="28"/>
        </w:rPr>
        <w:t>H30</w:t>
      </w:r>
      <w:r>
        <w:rPr>
          <w:rFonts w:cs="B Nazanin" w:hint="cs"/>
          <w:sz w:val="28"/>
          <w:szCs w:val="28"/>
          <w:rtl/>
        </w:rPr>
        <w:t xml:space="preserve"> بررسی می‌شود. این دستورالعمل توصیه می‌کند که از متن پیوندها (لینک‌ها) برای توضیح دربارۀ سایر عناصر موجود در یک صفحۀ وب استفاده شود. درواقع، این دستورالعمل به دنبال یادآوری این مفهوم است که متن پیوندها (لینک‌ها) باید توضیح‌دهندۀ هدف آن‌ها باشد. شاید هدف پیوندها (لینک‌ها) محتوای یک عنصر (المان) باشد؛ در حقیقت، توضیح یا پیامی برای درک کردن بهتر عناصر یا کمک به درک کردن بیش از یک عنصر در صفحات وب. برای مثال، زمانی که از یک تصویر به‌عنوان پیوند (لینک) استفاده می‌شود، باید جایگزین متنی در کنار آن ایجاد شود تا آن تصویر را توضیح بدهد. بنابراین این جایگزین متنی می‌تواند کاربری پیوند (لینک) را هم داشته باشد؛ یا در مواردی عنوان متن می‌تواند شرح‌دهندۀ یک یا چند تصویر باشد. حتی ممکن است چند تصویر به‌عنوان پیوند (لینک) به صفحۀ وب دیگر در صفحه قرار گرفته باشند. به‌طورکلی، متن پیوند (لینک) می‌تواند بیان‌کنندۀ اطلاعاتی باشد که برای ناوبری به کاربر کمک می‌کنند.</w:t>
      </w:r>
    </w:p>
    <w:p w:rsidR="00FE6A95" w:rsidRDefault="00FE6A95" w:rsidP="00FE6A95">
      <w:pPr>
        <w:pStyle w:val="Heading1"/>
        <w:numPr>
          <w:ilvl w:val="0"/>
          <w:numId w:val="4"/>
        </w:numPr>
        <w:spacing w:line="240" w:lineRule="auto"/>
        <w:ind w:left="715" w:hanging="431"/>
        <w:rPr>
          <w:rtl/>
        </w:rPr>
      </w:pPr>
      <w:bookmarkStart w:id="6" w:name="_Toc494106697"/>
      <w:r>
        <w:rPr>
          <w:rFonts w:hint="cs"/>
          <w:rtl/>
        </w:rPr>
        <w:t>استفاده از جایگزین‌های متنی برای شناسایی مناطق مختلف صفحۀ وب</w:t>
      </w:r>
      <w:bookmarkEnd w:id="6"/>
    </w:p>
    <w:p w:rsidR="00FE6A95" w:rsidRDefault="00FE6A95" w:rsidP="00FE6A95">
      <w:pPr>
        <w:spacing w:after="0" w:line="240" w:lineRule="auto"/>
        <w:jc w:val="both"/>
        <w:rPr>
          <w:rFonts w:cs="B Nazanin"/>
          <w:sz w:val="28"/>
          <w:szCs w:val="28"/>
          <w:rtl/>
        </w:rPr>
      </w:pPr>
      <w:r>
        <w:rPr>
          <w:rFonts w:cs="B Nazanin" w:hint="cs"/>
          <w:sz w:val="28"/>
          <w:szCs w:val="28"/>
          <w:rtl/>
        </w:rPr>
        <w:t xml:space="preserve">دستورالعمل </w:t>
      </w:r>
      <w:r>
        <w:rPr>
          <w:rFonts w:cs="B Nazanin"/>
          <w:sz w:val="28"/>
          <w:szCs w:val="28"/>
        </w:rPr>
        <w:t>H24</w:t>
      </w:r>
      <w:r>
        <w:rPr>
          <w:rFonts w:cs="B Nazanin" w:hint="cs"/>
          <w:sz w:val="28"/>
          <w:szCs w:val="28"/>
          <w:rtl/>
        </w:rPr>
        <w:t xml:space="preserve"> به دنبال آن است که از جایگزین‌های متنی برای شناسایی مناطق مختلف روی تصاویر نقشه استفاده کند. این دستورالعمل توضیح می‌دهد که بیشتر طراحان و توسعه‌دهندگان وب می‌توانند برای نمایش یک منطقه یا منطقۀ هدف در یک تصویر نقشه از جایگزین‌های متنی استفاده کنند. همان‌طور که می‌دانید، معمولاً یک نقشه به بخش‌ها و مناطق مختلف طبقه‌بندی می‌شود؛ که هر منطقه را می‌توانیم با عنصر (المان) </w:t>
      </w:r>
      <w:r>
        <w:rPr>
          <w:rFonts w:cs="B Nazanin"/>
          <w:sz w:val="28"/>
          <w:szCs w:val="28"/>
        </w:rPr>
        <w:t>Aria</w:t>
      </w:r>
      <w:r>
        <w:rPr>
          <w:rFonts w:cs="B Nazanin" w:hint="cs"/>
          <w:sz w:val="28"/>
          <w:szCs w:val="28"/>
          <w:rtl/>
        </w:rPr>
        <w:t xml:space="preserve"> در نقشه نام‌گذاری کنیم. در این زمینه صفت </w:t>
      </w:r>
      <w:r>
        <w:rPr>
          <w:rFonts w:cs="B Nazanin"/>
          <w:sz w:val="28"/>
          <w:szCs w:val="28"/>
        </w:rPr>
        <w:t>ALT</w:t>
      </w:r>
      <w:r>
        <w:rPr>
          <w:rFonts w:cs="B Nazanin" w:hint="cs"/>
          <w:sz w:val="28"/>
          <w:szCs w:val="28"/>
          <w:rtl/>
        </w:rPr>
        <w:t xml:space="preserve"> در زبان </w:t>
      </w:r>
      <w:r>
        <w:rPr>
          <w:rFonts w:cs="B Nazanin"/>
          <w:sz w:val="28"/>
          <w:szCs w:val="28"/>
        </w:rPr>
        <w:t>HTML</w:t>
      </w:r>
      <w:r>
        <w:rPr>
          <w:rFonts w:cs="B Nazanin" w:hint="cs"/>
          <w:sz w:val="28"/>
          <w:szCs w:val="28"/>
          <w:rtl/>
        </w:rPr>
        <w:t xml:space="preserve"> می‌تواند به ما و طراحان وب کمک کند.</w:t>
      </w:r>
    </w:p>
    <w:p w:rsidR="00FE6A95" w:rsidRDefault="00FE6A95" w:rsidP="00FE6A95">
      <w:pPr>
        <w:pStyle w:val="Heading1"/>
        <w:numPr>
          <w:ilvl w:val="0"/>
          <w:numId w:val="4"/>
        </w:numPr>
        <w:spacing w:line="240" w:lineRule="auto"/>
        <w:ind w:left="715" w:hanging="431"/>
        <w:rPr>
          <w:rtl/>
        </w:rPr>
      </w:pPr>
      <w:bookmarkStart w:id="7" w:name="_Toc494106698"/>
      <w:r>
        <w:rPr>
          <w:rFonts w:hint="cs"/>
          <w:rtl/>
        </w:rPr>
        <w:t xml:space="preserve">استفاده از برچسب‌ها برای توضیح دکمه‌ها در برنامه‌های </w:t>
      </w:r>
      <w:r>
        <w:t>Flash</w:t>
      </w:r>
      <w:bookmarkEnd w:id="7"/>
    </w:p>
    <w:p w:rsidR="00FE6A95" w:rsidRDefault="00FE6A95" w:rsidP="00FE6A95">
      <w:pPr>
        <w:spacing w:after="0" w:line="240" w:lineRule="auto"/>
        <w:jc w:val="both"/>
        <w:rPr>
          <w:rFonts w:cs="B Nazanin"/>
          <w:sz w:val="28"/>
          <w:szCs w:val="28"/>
        </w:rPr>
      </w:pPr>
      <w:r>
        <w:rPr>
          <w:rFonts w:cs="B Nazanin" w:hint="cs"/>
          <w:sz w:val="28"/>
          <w:szCs w:val="28"/>
          <w:rtl/>
        </w:rPr>
        <w:t xml:space="preserve">در این قسمت از استاندارد دستورالعمل </w:t>
      </w:r>
      <w:r>
        <w:rPr>
          <w:rFonts w:cs="B Nazanin"/>
          <w:sz w:val="28"/>
          <w:szCs w:val="28"/>
        </w:rPr>
        <w:t>Flash27</w:t>
      </w:r>
      <w:r>
        <w:rPr>
          <w:rFonts w:cs="B Nazanin" w:hint="cs"/>
          <w:sz w:val="28"/>
          <w:szCs w:val="28"/>
          <w:rtl/>
        </w:rPr>
        <w:t xml:space="preserve"> مرور می‌شود. این دستورالعمل به طراحان و توسعه‌دهندگان برنامه‌های مبتنی بر </w:t>
      </w:r>
      <w:r>
        <w:rPr>
          <w:rFonts w:cs="B Nazanin"/>
          <w:sz w:val="28"/>
          <w:szCs w:val="28"/>
        </w:rPr>
        <w:t>Flash</w:t>
      </w:r>
      <w:r>
        <w:rPr>
          <w:rFonts w:cs="B Nazanin" w:hint="cs"/>
          <w:sz w:val="28"/>
          <w:szCs w:val="28"/>
          <w:rtl/>
        </w:rPr>
        <w:t xml:space="preserve"> توصیه می‌کند که از برچسب‌هایی برای توضیح دادن دکمه استفاده کنند. این </w:t>
      </w:r>
      <w:r>
        <w:rPr>
          <w:rFonts w:cs="B Nazanin" w:hint="cs"/>
          <w:sz w:val="28"/>
          <w:szCs w:val="28"/>
          <w:rtl/>
        </w:rPr>
        <w:lastRenderedPageBreak/>
        <w:t xml:space="preserve">دستورالعمل بیان می‌کند که لازم است توضیحاتی دربارۀ هدف یک دکمه تحت عنوان توسعۀ دسترسی به آن دکمه اضافه شود. این توضیح به کاربر کمک می‌کند که راحت‌تر دکمه‌ها را در کلیپ‌های فلش پیدا و به‌سادگی با دکمه‌های آن تعامل کند. برچسب متنی برای دکمه‌هایی که از آن‌ها استفاده می‌کنند، همان کارکرد توضیحی را دارد؛ این کارکرد، بهبود وضعیت دسترسی برای کاربران کم‌توان است. اگر دکمه‌ها مبتنی بر یک تصویر باشند و برچسب متنی هم نداشته باشند، باید از جایگزین متنی در کنار آن‌ها استفاده شود. برای ایجاد عنوان توسعۀ دسترسی می‌توان از طریق پنل </w:t>
      </w:r>
      <w:r>
        <w:rPr>
          <w:rFonts w:cs="B Nazanin"/>
          <w:sz w:val="28"/>
          <w:szCs w:val="28"/>
        </w:rPr>
        <w:t>accessibility</w:t>
      </w:r>
      <w:r>
        <w:rPr>
          <w:rFonts w:cs="B Nazanin" w:hint="cs"/>
          <w:sz w:val="28"/>
          <w:szCs w:val="28"/>
          <w:rtl/>
        </w:rPr>
        <w:t xml:space="preserve"> در برنامۀ</w:t>
      </w:r>
      <w:r>
        <w:rPr>
          <w:rFonts w:cs="B Nazanin" w:hint="cs"/>
          <w:sz w:val="28"/>
          <w:szCs w:val="28"/>
        </w:rPr>
        <w:t xml:space="preserve"> </w:t>
      </w:r>
      <w:r>
        <w:rPr>
          <w:rFonts w:cs="B Nazanin"/>
          <w:sz w:val="28"/>
          <w:szCs w:val="28"/>
        </w:rPr>
        <w:t>Flash</w:t>
      </w:r>
      <w:r>
        <w:rPr>
          <w:rFonts w:cs="B Nazanin" w:hint="cs"/>
          <w:sz w:val="28"/>
          <w:szCs w:val="28"/>
          <w:rtl/>
        </w:rPr>
        <w:t xml:space="preserve"> یا ایجاد </w:t>
      </w:r>
      <w:r>
        <w:rPr>
          <w:rFonts w:cs="B Nazanin"/>
          <w:sz w:val="28"/>
          <w:szCs w:val="28"/>
        </w:rPr>
        <w:t>Scrip</w:t>
      </w:r>
      <w:r>
        <w:rPr>
          <w:rFonts w:cs="B Nazanin" w:hint="cs"/>
          <w:sz w:val="28"/>
          <w:szCs w:val="28"/>
          <w:rtl/>
        </w:rPr>
        <w:t xml:space="preserve">ها در این برنامه در قالب زبان‌نویسی </w:t>
      </w:r>
      <w:r>
        <w:rPr>
          <w:rFonts w:cs="B Nazanin"/>
          <w:sz w:val="28"/>
          <w:szCs w:val="28"/>
        </w:rPr>
        <w:t>action script</w:t>
      </w:r>
      <w:r>
        <w:rPr>
          <w:rFonts w:cs="B Nazanin" w:hint="cs"/>
          <w:sz w:val="28"/>
          <w:szCs w:val="28"/>
          <w:rtl/>
        </w:rPr>
        <w:t xml:space="preserve"> اقدام کرد.</w:t>
      </w:r>
    </w:p>
    <w:p w:rsidR="00025F6A" w:rsidRPr="00FE6A95" w:rsidRDefault="00025F6A" w:rsidP="00FE6A95"/>
    <w:sectPr w:rsidR="00025F6A" w:rsidRPr="00FE6A9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339"/>
    <w:multiLevelType w:val="hybridMultilevel"/>
    <w:tmpl w:val="58C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0A5566"/>
    <w:multiLevelType w:val="hybridMultilevel"/>
    <w:tmpl w:val="32622D06"/>
    <w:lvl w:ilvl="0" w:tplc="AFE68E0A">
      <w:start w:val="1"/>
      <w:numFmt w:val="decimal"/>
      <w:lvlText w:val="%1)"/>
      <w:lvlJc w:val="left"/>
      <w:pPr>
        <w:ind w:left="720" w:hanging="360"/>
      </w:pPr>
      <w:rPr>
        <w:rFonts w:asciiTheme="minorHAnsi" w:eastAsiaTheme="minorHAnsi" w:hAnsiTheme="minorHAnsi"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D11E87"/>
    <w:multiLevelType w:val="hybridMultilevel"/>
    <w:tmpl w:val="9FF620E4"/>
    <w:lvl w:ilvl="0" w:tplc="49A47A18">
      <w:start w:val="1"/>
      <w:numFmt w:val="decimal"/>
      <w:lvlText w:val="%1-"/>
      <w:lvlJc w:val="left"/>
      <w:pPr>
        <w:ind w:left="1069"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6EA"/>
    <w:rsid w:val="00025F6A"/>
    <w:rsid w:val="00152848"/>
    <w:rsid w:val="002E16EA"/>
    <w:rsid w:val="00FE6A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EA"/>
    <w:pPr>
      <w:bidi/>
    </w:pPr>
    <w:rPr>
      <w:lang w:bidi="fa-IR"/>
    </w:rPr>
  </w:style>
  <w:style w:type="paragraph" w:styleId="Heading1">
    <w:name w:val="heading 1"/>
    <w:basedOn w:val="Normal"/>
    <w:next w:val="Normal"/>
    <w:link w:val="Heading1Char"/>
    <w:uiPriority w:val="9"/>
    <w:qFormat/>
    <w:rsid w:val="002E16EA"/>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6EA"/>
    <w:rPr>
      <w:rFonts w:asciiTheme="majorHAnsi" w:eastAsiaTheme="majorEastAsia" w:hAnsiTheme="majorHAnsi" w:cs="B Nazanin"/>
      <w:b/>
      <w:bCs/>
      <w:sz w:val="28"/>
      <w:szCs w:val="28"/>
      <w:lang w:bidi="fa-IR"/>
    </w:rPr>
  </w:style>
  <w:style w:type="paragraph" w:styleId="ListParagraph">
    <w:name w:val="List Paragraph"/>
    <w:basedOn w:val="Normal"/>
    <w:uiPriority w:val="34"/>
    <w:qFormat/>
    <w:rsid w:val="002E16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EA"/>
    <w:pPr>
      <w:bidi/>
    </w:pPr>
    <w:rPr>
      <w:lang w:bidi="fa-IR"/>
    </w:rPr>
  </w:style>
  <w:style w:type="paragraph" w:styleId="Heading1">
    <w:name w:val="heading 1"/>
    <w:basedOn w:val="Normal"/>
    <w:next w:val="Normal"/>
    <w:link w:val="Heading1Char"/>
    <w:uiPriority w:val="9"/>
    <w:qFormat/>
    <w:rsid w:val="002E16EA"/>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6EA"/>
    <w:rPr>
      <w:rFonts w:asciiTheme="majorHAnsi" w:eastAsiaTheme="majorEastAsia" w:hAnsiTheme="majorHAnsi" w:cs="B Nazanin"/>
      <w:b/>
      <w:bCs/>
      <w:sz w:val="28"/>
      <w:szCs w:val="28"/>
      <w:lang w:bidi="fa-IR"/>
    </w:rPr>
  </w:style>
  <w:style w:type="paragraph" w:styleId="ListParagraph">
    <w:name w:val="List Paragraph"/>
    <w:basedOn w:val="Normal"/>
    <w:uiPriority w:val="34"/>
    <w:qFormat/>
    <w:rsid w:val="002E16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35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1089</Words>
  <Characters>6212</Characters>
  <Application>Microsoft Office Word</Application>
  <DocSecurity>0</DocSecurity>
  <Lines>51</Lines>
  <Paragraphs>14</Paragraphs>
  <ScaleCrop>false</ScaleCrop>
  <Company/>
  <LinksUpToDate>false</LinksUpToDate>
  <CharactersWithSpaces>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2017-12-09T15:16:00Z</dcterms:created>
  <dcterms:modified xsi:type="dcterms:W3CDTF">2017-12-15T08:22:00Z</dcterms:modified>
</cp:coreProperties>
</file>